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7" w:rsidRPr="00F753A7" w:rsidRDefault="00F753A7" w:rsidP="00F753A7">
      <w:pPr>
        <w:shd w:val="clear" w:color="auto" w:fill="EDF5F9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984C8"/>
          <w:kern w:val="36"/>
          <w:sz w:val="75"/>
          <w:szCs w:val="75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3984C8"/>
          <w:kern w:val="36"/>
          <w:sz w:val="75"/>
          <w:szCs w:val="75"/>
          <w:lang w:eastAsia="ru-RU"/>
        </w:rPr>
        <w:t>ИНДИВИДУАЛЬНЫЙ ИТОГОВЫЙ ПРОЕКТ</w:t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10 СОВЕТОВ УЧЕНИКУ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753A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 w:type="textWrapping" w:clear="all"/>
      </w:r>
    </w:p>
    <w:p w:rsidR="00F753A7" w:rsidRPr="00F753A7" w:rsidRDefault="00F753A7" w:rsidP="00F753A7">
      <w:pPr>
        <w:shd w:val="clear" w:color="auto" w:fill="EDF5F9"/>
        <w:spacing w:before="300" w:after="30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753A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53A7" w:rsidRPr="00F753A7" w:rsidRDefault="00F753A7" w:rsidP="00F753A7">
      <w:pPr>
        <w:shd w:val="clear" w:color="auto" w:fill="EDF5F9"/>
        <w:spacing w:after="0" w:line="240" w:lineRule="auto"/>
        <w:jc w:val="righ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i/>
          <w:iCs/>
          <w:color w:val="444444"/>
          <w:sz w:val="39"/>
          <w:szCs w:val="39"/>
          <w:lang w:eastAsia="ru-RU"/>
        </w:rPr>
        <w:t xml:space="preserve">«Спорьте, заблуждайтесь, </w:t>
      </w:r>
      <w:proofErr w:type="spellStart"/>
      <w:r w:rsidRPr="00F753A7">
        <w:rPr>
          <w:rFonts w:ascii="Arial" w:eastAsia="Times New Roman" w:hAnsi="Arial" w:cs="Arial"/>
          <w:b/>
          <w:bCs/>
          <w:i/>
          <w:iCs/>
          <w:color w:val="444444"/>
          <w:sz w:val="39"/>
          <w:szCs w:val="39"/>
          <w:lang w:eastAsia="ru-RU"/>
        </w:rPr>
        <w:t>ошибайтесь</w:t>
      </w:r>
      <w:proofErr w:type="gramStart"/>
      <w:r w:rsidRPr="00F753A7">
        <w:rPr>
          <w:rFonts w:ascii="Arial" w:eastAsia="Times New Roman" w:hAnsi="Arial" w:cs="Arial"/>
          <w:b/>
          <w:bCs/>
          <w:i/>
          <w:iCs/>
          <w:color w:val="444444"/>
          <w:sz w:val="39"/>
          <w:szCs w:val="39"/>
          <w:lang w:eastAsia="ru-RU"/>
        </w:rPr>
        <w:t>,н</w:t>
      </w:r>
      <w:proofErr w:type="gramEnd"/>
      <w:r w:rsidRPr="00F753A7">
        <w:rPr>
          <w:rFonts w:ascii="Arial" w:eastAsia="Times New Roman" w:hAnsi="Arial" w:cs="Arial"/>
          <w:b/>
          <w:bCs/>
          <w:i/>
          <w:iCs/>
          <w:color w:val="444444"/>
          <w:sz w:val="39"/>
          <w:szCs w:val="39"/>
          <w:lang w:eastAsia="ru-RU"/>
        </w:rPr>
        <w:t>о</w:t>
      </w:r>
      <w:proofErr w:type="spellEnd"/>
      <w:r w:rsidRPr="00F753A7">
        <w:rPr>
          <w:rFonts w:ascii="Arial" w:eastAsia="Times New Roman" w:hAnsi="Arial" w:cs="Arial"/>
          <w:b/>
          <w:bCs/>
          <w:i/>
          <w:iCs/>
          <w:color w:val="444444"/>
          <w:sz w:val="39"/>
          <w:szCs w:val="39"/>
          <w:lang w:eastAsia="ru-RU"/>
        </w:rPr>
        <w:t xml:space="preserve"> ради бога, размышляйте, и хотя и криво, да сами».</w:t>
      </w:r>
    </w:p>
    <w:p w:rsidR="00F753A7" w:rsidRPr="00F753A7" w:rsidRDefault="00F753A7" w:rsidP="00F753A7">
      <w:pPr>
        <w:shd w:val="clear" w:color="auto" w:fill="EDF5F9"/>
        <w:spacing w:after="0" w:line="240" w:lineRule="auto"/>
        <w:jc w:val="righ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i/>
          <w:iCs/>
          <w:color w:val="444444"/>
          <w:sz w:val="39"/>
          <w:szCs w:val="39"/>
          <w:lang w:eastAsia="ru-RU"/>
        </w:rPr>
        <w:t>Философ Лессинг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753A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 w:type="textWrapping" w:clear="all"/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1. ЧТО ТАКОЕ ПРОЕКТ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ПРОЕКТ 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 (Википедия).</w:t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2. ЗАЧЕМ НУЖЕН ИНДИВИДУАЛЬНЫЙ ИТОГОВЫЙ ПРОЕКТ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Прежде 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всего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для твоей самооценки. Кто я, что я умею и чего хочу? Итоговый проект дает возможность реализовать себя и научиться чему-то новому, продвинуться на шаг в своем развитии. Что говорят документы?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 xml:space="preserve">“Основным объектом оценки </w:t>
      </w:r>
      <w:proofErr w:type="spellStart"/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метапредметных</w:t>
      </w:r>
      <w:proofErr w:type="spellEnd"/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 xml:space="preserve"> результатов служит </w:t>
      </w:r>
      <w:proofErr w:type="spellStart"/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сформированность</w:t>
      </w:r>
      <w:proofErr w:type="spellEnd"/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 xml:space="preserve"> у обучающихся познавательных, регулятивных и коммуникативных универсальных учебных действий. Основной процедурой итоговой оценки становится защита обучающимся индивидуального итогового проекта</w:t>
      </w:r>
      <w:proofErr w:type="gramStart"/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.”</w:t>
      </w:r>
      <w:proofErr w:type="gramEnd"/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3. ПОЗНАКОМЬСЯ С ДОКУМЕНТАМИ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Работа над проектом требует четкой организации. Существуют документы, которые определяют порядок выполнения и критерии оценки твоей деятельности. Необходимо внимательно их изучить вместе с учителем и родителями! Какие это документы? Вот примерный перечень:</w:t>
      </w:r>
    </w:p>
    <w:p w:rsidR="00F753A7" w:rsidRPr="00F753A7" w:rsidRDefault="00F753A7" w:rsidP="00F753A7">
      <w:pPr>
        <w:numPr>
          <w:ilvl w:val="0"/>
          <w:numId w:val="1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Положение о проектной деятельности обучающихся в рамках реализации основной образовательной программы основного 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общего образования муниципального общеобразовательного учреждения</w:t>
      </w:r>
      <w:proofErr w:type="gramEnd"/>
    </w:p>
    <w:p w:rsidR="00F753A7" w:rsidRPr="00F753A7" w:rsidRDefault="00F753A7" w:rsidP="00F753A7">
      <w:pPr>
        <w:numPr>
          <w:ilvl w:val="0"/>
          <w:numId w:val="1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Карта оценки индивидуального итогового проекта обучающегося на уровне основного общего образования</w:t>
      </w:r>
    </w:p>
    <w:p w:rsidR="00F753A7" w:rsidRPr="00F753A7" w:rsidRDefault="00F753A7" w:rsidP="00F753A7">
      <w:pPr>
        <w:numPr>
          <w:ilvl w:val="0"/>
          <w:numId w:val="1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Инструктивные материалы для 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обучающегося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карта самооценки</w:t>
      </w:r>
    </w:p>
    <w:p w:rsidR="00F753A7" w:rsidRPr="00F753A7" w:rsidRDefault="00F753A7" w:rsidP="00F753A7">
      <w:pPr>
        <w:numPr>
          <w:ilvl w:val="0"/>
          <w:numId w:val="1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Дневник работы над проектом</w:t>
      </w:r>
    </w:p>
    <w:p w:rsidR="00F753A7" w:rsidRPr="00F753A7" w:rsidRDefault="00F753A7" w:rsidP="00F753A7">
      <w:pPr>
        <w:numPr>
          <w:ilvl w:val="0"/>
          <w:numId w:val="1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План консультаций с преподавателем или </w:t>
      </w:r>
      <w:proofErr w:type="spell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тьютором</w:t>
      </w:r>
      <w:proofErr w:type="spellEnd"/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4. ПРИСЛУШАЙСЯ К СЕБЕ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Прислушайся к себе. Что ты хочешь сделать для собственного развития? Освоить новые технологии и получить новые знания или тебе хочется совершенствовать имеющиеся навыки, а может, ты хочешь применить свой талант для создания чего-то нового или оригинального.</w:t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5. ПРОЕКТ НАЧИНАЕТСЯ С ИДЕИ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Что делать, если идей очень много? Оцени все свои идеи и подумай, какую пользу принесет твоя деятельность тебе и другим. Приди к компромиссу 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между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“интересно и полезно”.  Что делать, если идей совсем нет? Советуйся с учителем, родителями, одноклассниками, но помни, что навязанная работа не принесет пользы. Если ты решил воплотить чужой замысел, то постарайся привнести свое, оригинальное.</w:t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2"/>
        <w:rPr>
          <w:rFonts w:ascii="Arial" w:eastAsia="Times New Roman" w:hAnsi="Arial" w:cs="Arial"/>
          <w:i/>
          <w:iCs/>
          <w:caps/>
          <w:color w:val="444444"/>
          <w:sz w:val="36"/>
          <w:szCs w:val="36"/>
          <w:lang w:eastAsia="ru-RU"/>
        </w:rPr>
      </w:pPr>
      <w:r w:rsidRPr="00F753A7">
        <w:rPr>
          <w:rFonts w:ascii="Arial" w:eastAsia="Times New Roman" w:hAnsi="Arial" w:cs="Arial"/>
          <w:i/>
          <w:iCs/>
          <w:caps/>
          <w:color w:val="444444"/>
          <w:sz w:val="36"/>
          <w:szCs w:val="36"/>
          <w:lang w:eastAsia="ru-RU"/>
        </w:rPr>
        <w:t xml:space="preserve">ТИПЫ </w:t>
      </w:r>
      <w:proofErr w:type="gramStart"/>
      <w:r w:rsidRPr="00F753A7">
        <w:rPr>
          <w:rFonts w:ascii="Arial" w:eastAsia="Times New Roman" w:hAnsi="Arial" w:cs="Arial"/>
          <w:i/>
          <w:iCs/>
          <w:caps/>
          <w:color w:val="444444"/>
          <w:sz w:val="36"/>
          <w:szCs w:val="36"/>
          <w:lang w:eastAsia="ru-RU"/>
        </w:rPr>
        <w:t>ИНДИВИДУАЛЬНЫХ</w:t>
      </w:r>
      <w:proofErr w:type="gramEnd"/>
      <w:r w:rsidRPr="00F753A7">
        <w:rPr>
          <w:rFonts w:ascii="Arial" w:eastAsia="Times New Roman" w:hAnsi="Arial" w:cs="Arial"/>
          <w:i/>
          <w:iCs/>
          <w:caps/>
          <w:color w:val="444444"/>
          <w:sz w:val="36"/>
          <w:szCs w:val="36"/>
          <w:lang w:eastAsia="ru-RU"/>
        </w:rPr>
        <w:t xml:space="preserve"> ПРЕКТОВ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5ED6041B" wp14:editId="536871D9">
            <wp:extent cx="1409700" cy="1428750"/>
            <wp:effectExtent l="0" t="0" r="0" b="0"/>
            <wp:docPr id="1" name="cc-m-textwithimage-image-9556918697" descr="https://image.jimcdn.com/app/cms/image/transf/none/path/s25f4faa9a3249ffd/image/if0ab2c6af6ed03cb/version/15381452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56918697" descr="https://image.jimcdn.com/app/cms/image/transf/none/path/s25f4faa9a3249ffd/image/if0ab2c6af6ed03cb/version/1538145201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Исследовательские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творческие работы (проекты), выполненные в результате анализа наблюдений, сбора материала, сведений, экспериментов и т. д., с помощью корректной с научной точки зрения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методики. Точный результат исследовательских работ неизвестен заранее, хотя общие тенденции следуют из известных законов и правил. Важным элементом учебного исследования </w:t>
      </w:r>
      <w:proofErr w:type="spell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является</w:t>
      </w:r>
      <w:r w:rsidRPr="00F753A7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>гипотеза</w:t>
      </w:r>
      <w:proofErr w:type="spell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 предположение, которое необходимо доказать или опровергнуть в процессе выполнения исследования. Критерием качества исследовательских работ является логическая стройность структурных элементов:</w:t>
      </w:r>
    </w:p>
    <w:p w:rsidR="00F753A7" w:rsidRPr="00F753A7" w:rsidRDefault="00F753A7" w:rsidP="00F753A7">
      <w:pPr>
        <w:numPr>
          <w:ilvl w:val="0"/>
          <w:numId w:val="2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постановки цели</w:t>
      </w:r>
    </w:p>
    <w:p w:rsidR="00F753A7" w:rsidRPr="00F753A7" w:rsidRDefault="00F753A7" w:rsidP="00F753A7">
      <w:pPr>
        <w:numPr>
          <w:ilvl w:val="0"/>
          <w:numId w:val="2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выбора методов решения</w:t>
      </w:r>
    </w:p>
    <w:p w:rsidR="00F753A7" w:rsidRPr="00F753A7" w:rsidRDefault="00F753A7" w:rsidP="00F753A7">
      <w:pPr>
        <w:numPr>
          <w:ilvl w:val="0"/>
          <w:numId w:val="2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проведения опытных и контрольных экспериментов</w:t>
      </w:r>
    </w:p>
    <w:p w:rsidR="00F753A7" w:rsidRPr="00F753A7" w:rsidRDefault="00F753A7" w:rsidP="00F753A7">
      <w:pPr>
        <w:numPr>
          <w:ilvl w:val="0"/>
          <w:numId w:val="2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анализа результатов и обоснования выводов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703B2685" wp14:editId="2841A84B">
            <wp:extent cx="1390650" cy="1400175"/>
            <wp:effectExtent l="0" t="0" r="0" b="9525"/>
            <wp:docPr id="2" name="cc-m-textwithimage-image-9556934897" descr="https://image.jimcdn.com/app/cms/image/transf/none/path/s25f4faa9a3249ffd/image/ie3255b7c97887a63/version/15381455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56934897" descr="https://image.jimcdn.com/app/cms/image/transf/none/path/s25f4faa9a3249ffd/image/ie3255b7c97887a63/version/1538145573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Информационные проекты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-э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то тип проектов, призванный научить учащихся добывать и анализировать информацию. Учащиеся изучают и используют различные методы получения информации (литература, библиотечные фонды, СМИ, базы данных, в том числе электронные, методы анкетирования и интервьюирования), ее обработки (анализ, обобщение, сопоставление с известными фактами, аргументированные выводы) и презентации (доклад, публикация, размещение в сети Интернет или локальных сетях, тел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е-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конференция). Критерием качества реферативных работ является:</w:t>
      </w:r>
    </w:p>
    <w:p w:rsidR="00F753A7" w:rsidRPr="00F753A7" w:rsidRDefault="00F753A7" w:rsidP="00F753A7">
      <w:pPr>
        <w:numPr>
          <w:ilvl w:val="0"/>
          <w:numId w:val="3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полнота сбора информации,</w:t>
      </w:r>
    </w:p>
    <w:p w:rsidR="00F753A7" w:rsidRPr="00F753A7" w:rsidRDefault="00F753A7" w:rsidP="00F753A7">
      <w:pPr>
        <w:numPr>
          <w:ilvl w:val="0"/>
          <w:numId w:val="3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объективность изложения материала.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Типичным недостатком реферативных работ является их перегруженность информацией, мало значимой в раскрытии поставленной темы.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68221E1A" wp14:editId="7FE9BC6F">
            <wp:extent cx="1400175" cy="1381125"/>
            <wp:effectExtent l="0" t="0" r="9525" b="9525"/>
            <wp:docPr id="3" name="cc-m-textwithimage-image-9557005497" descr="https://image.jimcdn.com/app/cms/image/transf/none/path/s25f4faa9a3249ffd/image/ifb0447c337a8509a/version/15381454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57005497" descr="https://image.jimcdn.com/app/cms/image/transf/none/path/s25f4faa9a3249ffd/image/ifb0447c337a8509a/version/1538145480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Проектные творческие работы или проекты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связаны с планированием, достижением и описанием определенного результата (построение установки, выявление источника загрязнения и т. д.). В процессе работы над проектом осуществляется коррекция исходной программы, необходимая для повышения эффективности достижения цели.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Критерием качества проектных работ является:</w:t>
      </w:r>
    </w:p>
    <w:p w:rsidR="00F753A7" w:rsidRPr="00F753A7" w:rsidRDefault="00F753A7" w:rsidP="00F753A7">
      <w:pPr>
        <w:numPr>
          <w:ilvl w:val="0"/>
          <w:numId w:val="4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актуальность</w:t>
      </w:r>
    </w:p>
    <w:p w:rsidR="00F753A7" w:rsidRPr="00F753A7" w:rsidRDefault="00F753A7" w:rsidP="00F753A7">
      <w:pPr>
        <w:numPr>
          <w:ilvl w:val="0"/>
          <w:numId w:val="4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практическая значимость</w:t>
      </w:r>
    </w:p>
    <w:p w:rsidR="00F753A7" w:rsidRPr="00F753A7" w:rsidRDefault="00F753A7" w:rsidP="00F753A7">
      <w:pPr>
        <w:numPr>
          <w:ilvl w:val="0"/>
          <w:numId w:val="4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элементы исследования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Одной из разновидностей проектных работ являются работы социальной и общественно-экологической направленности, результат которых - формирование общественного мнения по поводу социальных или природоохранных проблем. Примеры: “Комплексный проект очистки и восстановления пляжа”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Практико-ориентированный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– практико-ориентированный: подготовить учебную лекцию по теме “Горы (или равнины) Земли”. Подготовка такого проекта, кроме собственно предметного содержания, будет  включать вопросы анализа аудитории, особенностей обращения к ней и т.д.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7CD9F444" wp14:editId="507CD894">
            <wp:extent cx="1400175" cy="1381125"/>
            <wp:effectExtent l="0" t="0" r="9525" b="9525"/>
            <wp:docPr id="4" name="cc-m-textwithimage-image-11449483097" descr="https://image.jimcdn.com/app/cms/image/transf/none/path/s25f4faa9a3249ffd/image/if26984b0fd2c07d5/version/15381455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449483097" descr="https://image.jimcdn.com/app/cms/image/transf/none/path/s25f4faa9a3249ffd/image/if26984b0fd2c07d5/version/1538145529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Экспериментальные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творческие работы (проекты) написаны на основе выполнения эксперимента, иллюстрирующего известные науке законы и закономерности. Конкретный результат эксперимента,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как правило, зависит от исходных условий. Экспериментальные работы могут включать этап конструирования, анализа технических схем, трактовку результата эксперимента. Экспериментальные работы часто являются творческим развитием лабораторных работ. Хорошие экспериментальные 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работы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‚ как правило, содержат элементы исследования.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25B0B130" wp14:editId="068A3E35">
            <wp:extent cx="1390650" cy="1390650"/>
            <wp:effectExtent l="0" t="0" r="0" b="0"/>
            <wp:docPr id="5" name="cc-m-textwithimage-image-9557014497" descr="https://image.jimcdn.com/app/cms/image/transf/none/path/s25f4faa9a3249ffd/image/id0b73ef8284a6651/version/142374313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57014497" descr="https://image.jimcdn.com/app/cms/image/transf/none/path/s25f4faa9a3249ffd/image/id0b73ef8284a6651/version/1423743138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Игровые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-у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частники принимают на себя определенные роли, обусловленные характером и содержанием проекта для привлечения публики к решению проблемы проекта.</w:t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6. ЧТО ЯВЛЯЕТСЯ ПРОДУКТОМ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Результатом работы над проектом может быть, как готовый объект или информация (учебное пособие, WEB-сайт, результаты исследования), так и оригинальное представление своего замысла (макет, модель, чертеж, бизнес-план).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Виды продуктов проектной деятельности: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WEB-сайт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Видеофильм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Экспозиция и экскурсия по ней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Коллекция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Модель, макет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Художественное произведение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Мультимедийный продукт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Постановка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Праздник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Справочник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Учебное пособие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10" w:tooltip="Создание карт" w:history="1">
        <w:r w:rsidRPr="00F753A7">
          <w:rPr>
            <w:rFonts w:ascii="Arial" w:eastAsia="Times New Roman" w:hAnsi="Arial" w:cs="Arial"/>
            <w:b/>
            <w:bCs/>
            <w:color w:val="6592A7"/>
            <w:sz w:val="27"/>
            <w:szCs w:val="27"/>
            <w:u w:val="single"/>
            <w:lang w:eastAsia="ru-RU"/>
          </w:rPr>
          <w:t>Экскурсия или интерактивная экскурсия</w:t>
        </w:r>
      </w:hyperlink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Бизнес-план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Карта, атлас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Пакет рекомендаций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Путеводитель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Справочник</w:t>
      </w:r>
    </w:p>
    <w:p w:rsidR="00F753A7" w:rsidRPr="00F753A7" w:rsidRDefault="00F753A7" w:rsidP="00F753A7">
      <w:pPr>
        <w:numPr>
          <w:ilvl w:val="0"/>
          <w:numId w:val="5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Учебное пособие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3782C8"/>
          <w:sz w:val="27"/>
          <w:szCs w:val="27"/>
          <w:lang w:eastAsia="ru-RU"/>
        </w:rPr>
        <w:t>ПРИМЕРНЫЕ ФОРМЫ (ПРОДУКТ) ИТОГОВОГО ПРОЕКТА </w:t>
      </w:r>
      <w:r w:rsidRPr="00F753A7">
        <w:rPr>
          <w:rFonts w:ascii="Arial" w:eastAsia="Times New Roman" w:hAnsi="Arial" w:cs="Arial"/>
          <w:b/>
          <w:bCs/>
          <w:i/>
          <w:iCs/>
          <w:color w:val="3782C8"/>
          <w:sz w:val="27"/>
          <w:szCs w:val="27"/>
          <w:lang w:eastAsia="ru-RU"/>
        </w:rPr>
        <w:t>см. статью "Творческие работы"</w:t>
      </w:r>
    </w:p>
    <w:p w:rsidR="00F753A7" w:rsidRPr="00F753A7" w:rsidRDefault="00F753A7" w:rsidP="00F753A7">
      <w:pPr>
        <w:shd w:val="clear" w:color="auto" w:fill="EDF5F9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hyperlink r:id="rId11" w:history="1">
        <w:r w:rsidRPr="00F753A7">
          <w:rPr>
            <w:rFonts w:ascii="Arial" w:eastAsia="Times New Roman" w:hAnsi="Arial" w:cs="Arial"/>
            <w:color w:val="EEEEEE"/>
            <w:sz w:val="30"/>
            <w:szCs w:val="30"/>
            <w:bdr w:val="single" w:sz="6" w:space="8" w:color="3984C8" w:frame="1"/>
            <w:shd w:val="clear" w:color="auto" w:fill="3984C8"/>
            <w:lang w:eastAsia="ru-RU"/>
          </w:rPr>
          <w:t>ТВОРЧЕСКИЕ РАБОТЫ</w:t>
        </w:r>
      </w:hyperlink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753A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 w:type="textWrapping" w:clear="all"/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7. ПРИВЛЕКАЙ РОДИТЕЛЕЙ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Индивидуальный проект</w:t>
      </w:r>
      <w:proofErr w:type="gram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-  ответственное и значимое событие на данной ступени образования и в твоей жизни. Не стесняйся озаботить этим родителей. Не отказывайся от их помощи и помощи других людей. Твои близкие и друзья поддержат тебя и помогут увидеть достоинства или недостатки, которые ты сам не увидел. Говорят, что совместный труд объединяет!</w:t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8. КАК ОЦЕНИТЬ СВОЮ РАБОТУ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Прочитай свой </w:t>
      </w: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“Дневник работы над проектом”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Вспомни трудности и то, как ты их преодолевал. Ответь на вопросы этой анкеты.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>«Чему удалось научиться или улучшить в ходе работы над проектом?»</w:t>
      </w: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Отметь знаком "+"!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Планировать свою деятельность, распределять время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Организовывать рабочее пространство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Доделывать всё до конца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Добывать информацию и отбирать необходимую для работы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Выделять главное, существенное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Правильно оформлять проект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Достигать поставленной цели, несмотря на ошибки и разочарования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lastRenderedPageBreak/>
        <w:t>Прислушиваться к разным мнениям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Доказывать свою точку зрения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Создавать презентацию</w:t>
      </w:r>
    </w:p>
    <w:p w:rsidR="00F753A7" w:rsidRPr="00F753A7" w:rsidRDefault="00F753A7" w:rsidP="00F753A7">
      <w:pPr>
        <w:numPr>
          <w:ilvl w:val="0"/>
          <w:numId w:val="6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Другое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A2559D6" wp14:editId="15F45244">
            <wp:extent cx="1200150" cy="1533525"/>
            <wp:effectExtent l="0" t="0" r="0" b="9525"/>
            <wp:docPr id="6" name="cc-m-imagesubtitle-image-10766239797" descr="https://image.jimcdn.com/app/cms/image/transf/dimension=126x10000:format=jpg/path/s25f4faa9a3249ffd/image/i3538b790089a48b8/version/147698451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66239797" descr="https://image.jimcdn.com/app/cms/image/transf/dimension=126x10000:format=jpg/path/s25f4faa9a3249ffd/image/i3538b790089a48b8/version/1476984519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outlineLvl w:val="2"/>
        <w:rPr>
          <w:rFonts w:ascii="Arial" w:eastAsia="Times New Roman" w:hAnsi="Arial" w:cs="Arial"/>
          <w:i/>
          <w:iCs/>
          <w:caps/>
          <w:color w:val="444444"/>
          <w:sz w:val="36"/>
          <w:szCs w:val="36"/>
          <w:lang w:eastAsia="ru-RU"/>
        </w:rPr>
      </w:pPr>
      <w:r w:rsidRPr="00F753A7">
        <w:rPr>
          <w:rFonts w:ascii="Arial" w:eastAsia="Times New Roman" w:hAnsi="Arial" w:cs="Arial"/>
          <w:i/>
          <w:iCs/>
          <w:caps/>
          <w:color w:val="444444"/>
          <w:sz w:val="36"/>
          <w:szCs w:val="36"/>
          <w:lang w:eastAsia="ru-RU"/>
        </w:rPr>
        <w:t>ВОПРОСЫ СОБЕСЕДОВАНИЯ ПОСЛЕ ОКОНЧАНИЯ РАБОТЫ НАД ПРОЕКТОМ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753A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 w:type="textWrapping" w:clear="all"/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Теперь, когда работа закончена, каковы ваши первые мысли об этом проекте в целом? Являются ли они в основном положительными или отрицательными?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Если результат положительный, что приходит на ум конкретно?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Каковы были самые интересные открытия, которые вы сделали во время работы над этим проектом? О проблеме? О себе? О других?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Определите некоторые самые сложные моменты в работе над проектом. В чем причина затруднении?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Чему вы научились в ходе работы над проектом?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Когда вы поняли, что вы нашли окончательное и лучшее решение?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Как вы считаете, ваш проект актуален, относится ли он к реальным ситуациям и проблемам?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Насколько полезны были консультации с преподавателем? Оцените степень своей самостоятельности.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Чем бы вы могли помочь другим в ходе работы над проектом?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Что вы открыли для себя? Какие ваши самые сильные стороны? Ваши самые большие недостатки?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Что бы вы сделали по-другому, если бы вы начали работу снова?</w:t>
      </w:r>
    </w:p>
    <w:p w:rsidR="00F753A7" w:rsidRPr="00F753A7" w:rsidRDefault="00F753A7" w:rsidP="00F753A7">
      <w:pPr>
        <w:numPr>
          <w:ilvl w:val="0"/>
          <w:numId w:val="7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Как вы будете использовать то, что вы узнали в будущем?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noProof/>
          <w:color w:val="6592A7"/>
          <w:sz w:val="27"/>
          <w:szCs w:val="27"/>
          <w:lang w:eastAsia="ru-RU"/>
        </w:rPr>
        <w:drawing>
          <wp:inline distT="0" distB="0" distL="0" distR="0" wp14:anchorId="0E0B8430" wp14:editId="6ADAE4E6">
            <wp:extent cx="485775" cy="485775"/>
            <wp:effectExtent l="0" t="0" r="9525" b="9525"/>
            <wp:docPr id="7" name="Рисунок 7" descr="Скачат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т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Вопросы школьнику по окончанию </w:t>
      </w:r>
      <w:proofErr w:type="gram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итогового</w:t>
      </w:r>
      <w:proofErr w:type="gramEnd"/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Microsoft</w:t>
      </w:r>
      <w:proofErr w:type="spell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spellStart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Word</w:t>
      </w:r>
      <w:proofErr w:type="spellEnd"/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документ 5.7 KB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15" w:history="1">
        <w:r w:rsidRPr="00F753A7">
          <w:rPr>
            <w:rFonts w:ascii="inherit" w:eastAsia="Times New Roman" w:hAnsi="inherit" w:cs="Arial"/>
            <w:color w:val="FFFFFF"/>
            <w:sz w:val="27"/>
            <w:szCs w:val="27"/>
            <w:bdr w:val="single" w:sz="6" w:space="8" w:color="6592A7" w:frame="1"/>
            <w:shd w:val="clear" w:color="auto" w:fill="3984C8"/>
            <w:lang w:eastAsia="ru-RU"/>
          </w:rPr>
          <w:t>Скачать</w:t>
        </w:r>
      </w:hyperlink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9. КАК ОРГАНИЗОВАТЬ ЗАЩИТУ ПРОЕКТА.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Оформи необходимые сопроводительные документы. Создай презентацию, в которой представь все этапы работы над своим проектом. Четко сформулируй цели и задачи твоего проекта. Отстаивай значимость своей работы. Расскажи о своих затруднениях и достижениях. Расскажи о планах на будущее.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Читайте на сайте:</w:t>
      </w:r>
    </w:p>
    <w:p w:rsidR="00F753A7" w:rsidRPr="00F753A7" w:rsidRDefault="00F753A7" w:rsidP="00F753A7">
      <w:pPr>
        <w:numPr>
          <w:ilvl w:val="0"/>
          <w:numId w:val="8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16" w:tooltip="ГОТОВИМ ПРЕЗЕНТАЦИИ" w:history="1">
        <w:r w:rsidRPr="00F753A7">
          <w:rPr>
            <w:rFonts w:ascii="Arial" w:eastAsia="Times New Roman" w:hAnsi="Arial" w:cs="Arial"/>
            <w:b/>
            <w:bCs/>
            <w:color w:val="6592A7"/>
            <w:sz w:val="27"/>
            <w:szCs w:val="27"/>
            <w:u w:val="single"/>
            <w:lang w:eastAsia="ru-RU"/>
          </w:rPr>
          <w:t>Готовим презентацию</w:t>
        </w:r>
      </w:hyperlink>
    </w:p>
    <w:p w:rsidR="00F753A7" w:rsidRPr="00F753A7" w:rsidRDefault="00F753A7" w:rsidP="00F753A7">
      <w:pPr>
        <w:numPr>
          <w:ilvl w:val="0"/>
          <w:numId w:val="8"/>
        </w:numPr>
        <w:shd w:val="clear" w:color="auto" w:fill="EDF5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17" w:tooltip="МОЕ ВЫСТУПЛЕНИЕ" w:history="1">
        <w:r w:rsidRPr="00F753A7">
          <w:rPr>
            <w:rFonts w:ascii="Arial" w:eastAsia="Times New Roman" w:hAnsi="Arial" w:cs="Arial"/>
            <w:b/>
            <w:bCs/>
            <w:color w:val="6592A7"/>
            <w:sz w:val="27"/>
            <w:szCs w:val="27"/>
            <w:u w:val="single"/>
            <w:lang w:eastAsia="ru-RU"/>
          </w:rPr>
          <w:t>Мое публичное выступление</w:t>
        </w:r>
      </w:hyperlink>
    </w:p>
    <w:p w:rsidR="00F753A7" w:rsidRPr="00F753A7" w:rsidRDefault="00F753A7" w:rsidP="00F753A7">
      <w:pPr>
        <w:shd w:val="clear" w:color="auto" w:fill="EDF5F9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</w:pPr>
      <w:r w:rsidRPr="00F753A7">
        <w:rPr>
          <w:rFonts w:ascii="Arial" w:eastAsia="Times New Roman" w:hAnsi="Arial" w:cs="Arial"/>
          <w:b/>
          <w:bCs/>
          <w:caps/>
          <w:color w:val="532720"/>
          <w:sz w:val="48"/>
          <w:szCs w:val="48"/>
          <w:lang w:eastAsia="ru-RU"/>
        </w:rPr>
        <w:t>10. ПОМНИ</w:t>
      </w:r>
    </w:p>
    <w:p w:rsidR="00F753A7" w:rsidRPr="00F753A7" w:rsidRDefault="00F753A7" w:rsidP="00F753A7">
      <w:pPr>
        <w:shd w:val="clear" w:color="auto" w:fill="EDF5F9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753A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Полученный тобою опыт неоценим. Твоя работа проделана не зря. Мы все стремимся сделать </w:t>
      </w:r>
      <w:proofErr w:type="gramStart"/>
      <w:r w:rsidRPr="00F753A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нашу</w:t>
      </w:r>
      <w:proofErr w:type="gramEnd"/>
      <w:r w:rsidRPr="00F753A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страны успешной, перспективной, богатой и уважаемой, а это зависит только от ее граждан, становление которых происходит в школе!</w:t>
      </w:r>
    </w:p>
    <w:p w:rsidR="00117B40" w:rsidRDefault="00117B40">
      <w:bookmarkStart w:id="0" w:name="_GoBack"/>
      <w:bookmarkEnd w:id="0"/>
    </w:p>
    <w:sectPr w:rsidR="0011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58E"/>
    <w:multiLevelType w:val="multilevel"/>
    <w:tmpl w:val="58A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0BB2"/>
    <w:multiLevelType w:val="multilevel"/>
    <w:tmpl w:val="A03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C4FEC"/>
    <w:multiLevelType w:val="multilevel"/>
    <w:tmpl w:val="A91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A426D"/>
    <w:multiLevelType w:val="multilevel"/>
    <w:tmpl w:val="3B2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3405B"/>
    <w:multiLevelType w:val="multilevel"/>
    <w:tmpl w:val="664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60DF1"/>
    <w:multiLevelType w:val="multilevel"/>
    <w:tmpl w:val="0BC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9185C"/>
    <w:multiLevelType w:val="multilevel"/>
    <w:tmpl w:val="886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5594B"/>
    <w:multiLevelType w:val="multilevel"/>
    <w:tmpl w:val="A35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A7"/>
    <w:rsid w:val="00117B40"/>
    <w:rsid w:val="008C634A"/>
    <w:rsid w:val="00F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52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eoschool1.ru/app/download/10766266297/%D0%92%D0%BE%D0%BF%D1%80%D0%BE%D1%81%D1%8B+%D1%88%D0%BA%D0%BE%D0%BB%D1%8C%D0%BD%D0%B8%D0%BA%D1%83+%D0%BF%D0%BE+%D0%BE%D0%BA%D0%BE%D0%BD%D1%87%D0%B0%D0%BD%D0%B8%D1%8E+%D0%B8%D1%82%D0%BE%D0%B3%D0%BE%D0%B2%D0%BE%D0%B3%D0%BE+%D0%BF%D1%80%D0%BE%D0%B5%D0%BA%D1%82%D0%B0.docx?t=153814555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geoschool1.ru/%D0%B8%D0%B4%D0%B5%D0%BC-%D0%BD%D0%B0-%D1%83%D1%80%D0%BE%D0%BA/%D0%BC%D0%BE%D0%B5-%D0%B2%D1%8B%D1%81%D1%82%D1%83%D0%BF%D0%BB%D0%B5%D0%BD%D0%B8%D0%B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school1.ru/%D0%B8%D0%B4%D0%B5%D0%BC-%D0%BD%D0%B0-%D1%83%D1%80%D0%BE%D0%BA/%D0%B3%D0%BE%D1%82%D0%BE%D0%B2%D0%B8%D0%BC-%D0%BF%D1%80%D0%B5%D0%B7%D0%B5%D0%BD%D1%82%D0%B0%D1%86%D0%B8%D0%B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eoschool1.ru/%D0%B8%D0%B4%D0%B5%D0%BC-%D0%BD%D0%B0-%D1%83%D1%80%D0%BE%D0%BA/%D1%82%D0%B2%D0%BE%D1%80%D1%87%D0%B5%D1%81%D0%BA%D0%B8%D0%B5-%D1%80%D0%B0%D0%B1%D0%BE%D1%82%D1%8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oschool1.ru/app/download/10766266297/%D0%92%D0%BE%D0%BF%D1%80%D0%BE%D1%81%D1%8B+%D1%88%D0%BA%D0%BE%D0%BB%D1%8C%D0%BD%D0%B8%D0%BA%D1%83+%D0%BF%D0%BE+%D0%BE%D0%BA%D0%BE%D0%BD%D1%87%D0%B0%D0%BD%D0%B8%D1%8E+%D0%B8%D1%82%D0%BE%D0%B3%D0%BE%D0%B2%D0%BE%D0%B3%D0%BE+%D0%BF%D1%80%D0%BE%D0%B5%D0%BA%D1%82%D0%B0.docx?t=1538145554" TargetMode="External"/><Relationship Id="rId10" Type="http://schemas.openxmlformats.org/officeDocument/2006/relationships/hyperlink" Target="https://www.geoschool1.ru/%D0%B8%D0%B4%D0%B5%D0%BC-%D0%BD%D0%B0-%D1%83%D1%80%D0%BE%D0%BA/%D1%80%D0%B0%D0%B1%D0%BE%D1%82%D0%B0-%D1%81-%D0%BA%D0%B0%D1%80%D1%82%D0%BE%D0%B9/%D1%81%D0%BE%D0%B7%D0%B4%D0%B0%D0%BD%D0%B8%D0%B5-%D0%BA%D0%B0%D1%80%D1%8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2018-11-03T13:13:00Z</dcterms:created>
  <dcterms:modified xsi:type="dcterms:W3CDTF">2018-11-03T14:04:00Z</dcterms:modified>
</cp:coreProperties>
</file>